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B51EE2" w:rsidRDefault="00790BA3">
      <w:pPr>
        <w:pStyle w:val="BodyText"/>
        <w:rPr>
          <w:rFonts w:ascii="Times New Roman"/>
        </w:rPr>
      </w:pPr>
      <w:r w:rsidRPr="00B51EE2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B51EE2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11E72" w14:textId="77777777" w:rsidR="00F932F8" w:rsidRPr="00B51EE2" w:rsidRDefault="00F932F8">
      <w:pPr>
        <w:pStyle w:val="BodyText"/>
        <w:rPr>
          <w:rFonts w:ascii="Times New Roman"/>
        </w:rPr>
      </w:pPr>
    </w:p>
    <w:p w14:paraId="5259BD6D" w14:textId="77777777" w:rsidR="00F932F8" w:rsidRPr="00B51EE2" w:rsidRDefault="00F932F8">
      <w:pPr>
        <w:pStyle w:val="BodyText"/>
        <w:rPr>
          <w:rFonts w:ascii="Times New Roman"/>
        </w:rPr>
      </w:pPr>
    </w:p>
    <w:p w14:paraId="451F09EC" w14:textId="77777777" w:rsidR="00F932F8" w:rsidRPr="00B51EE2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716FAF8D" w:rsidR="00F932F8" w:rsidRPr="00B51EE2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B51EE2">
        <w:rPr>
          <w:b/>
          <w:color w:val="81287E"/>
          <w:sz w:val="28"/>
          <w:szCs w:val="28"/>
        </w:rPr>
        <w:t>The</w:t>
      </w:r>
      <w:r w:rsidRPr="00B51EE2">
        <w:rPr>
          <w:b/>
          <w:color w:val="81287E"/>
          <w:spacing w:val="-2"/>
          <w:sz w:val="28"/>
          <w:szCs w:val="28"/>
        </w:rPr>
        <w:t xml:space="preserve"> </w:t>
      </w:r>
      <w:r w:rsidRPr="00B51EE2">
        <w:rPr>
          <w:b/>
          <w:color w:val="81287E"/>
          <w:sz w:val="28"/>
          <w:szCs w:val="28"/>
        </w:rPr>
        <w:t>Nomination Form</w:t>
      </w:r>
      <w:r w:rsidR="00186F8E" w:rsidRPr="00B51EE2">
        <w:rPr>
          <w:b/>
          <w:color w:val="81287E"/>
          <w:sz w:val="28"/>
          <w:szCs w:val="28"/>
        </w:rPr>
        <w:t xml:space="preserve"> – </w:t>
      </w:r>
    </w:p>
    <w:p w14:paraId="7F38F39E" w14:textId="50522878" w:rsidR="00186F8E" w:rsidRPr="00B51EE2" w:rsidRDefault="00186F8E" w:rsidP="00186F8E">
      <w:pPr>
        <w:spacing w:before="20"/>
        <w:ind w:left="720" w:right="584"/>
        <w:jc w:val="center"/>
        <w:rPr>
          <w:b/>
          <w:bCs/>
          <w:color w:val="81287E"/>
          <w:sz w:val="28"/>
          <w:szCs w:val="28"/>
          <w:lang w:val="en-IN"/>
        </w:rPr>
      </w:pPr>
      <w:r w:rsidRPr="00B51EE2">
        <w:rPr>
          <w:b/>
          <w:color w:val="81287E"/>
          <w:sz w:val="28"/>
          <w:szCs w:val="28"/>
        </w:rPr>
        <w:t xml:space="preserve">Category: </w:t>
      </w:r>
      <w:r w:rsidRPr="00B51EE2">
        <w:rPr>
          <w:b/>
          <w:bCs/>
          <w:color w:val="81287E"/>
          <w:sz w:val="28"/>
          <w:szCs w:val="28"/>
          <w:lang w:val="en-IN"/>
        </w:rPr>
        <w:t>Innovat</w:t>
      </w:r>
      <w:r w:rsidR="00195189" w:rsidRPr="00B51EE2">
        <w:rPr>
          <w:b/>
          <w:bCs/>
          <w:color w:val="81287E"/>
          <w:sz w:val="28"/>
          <w:szCs w:val="28"/>
          <w:lang w:val="en-IN"/>
        </w:rPr>
        <w:t>ive</w:t>
      </w:r>
      <w:r w:rsidRPr="00B51EE2">
        <w:rPr>
          <w:b/>
          <w:bCs/>
          <w:color w:val="81287E"/>
          <w:sz w:val="28"/>
          <w:szCs w:val="28"/>
          <w:lang w:val="en-IN"/>
        </w:rPr>
        <w:t xml:space="preserve"> Inclusive Best Practices</w:t>
      </w:r>
    </w:p>
    <w:p w14:paraId="07CB9C7C" w14:textId="77777777" w:rsidR="00F932F8" w:rsidRPr="00B51EE2" w:rsidRDefault="00F932F8">
      <w:pPr>
        <w:pStyle w:val="BodyText"/>
        <w:rPr>
          <w:b/>
        </w:rPr>
      </w:pPr>
    </w:p>
    <w:p w14:paraId="71B2CDC5" w14:textId="64554F3C" w:rsidR="00F932F8" w:rsidRPr="00B51EE2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Achievers</w:t>
      </w:r>
      <w:r w:rsidRPr="00B51EE2">
        <w:rPr>
          <w:spacing w:val="-4"/>
          <w:sz w:val="24"/>
          <w:szCs w:val="24"/>
        </w:rPr>
        <w:t xml:space="preserve"> </w:t>
      </w:r>
      <w:r w:rsidRPr="00B51EE2">
        <w:rPr>
          <w:sz w:val="24"/>
          <w:szCs w:val="24"/>
        </w:rPr>
        <w:t>Recognition</w:t>
      </w:r>
      <w:r w:rsidRPr="00B51EE2">
        <w:rPr>
          <w:spacing w:val="-4"/>
          <w:sz w:val="24"/>
          <w:szCs w:val="24"/>
        </w:rPr>
        <w:t xml:space="preserve"> </w:t>
      </w:r>
      <w:r w:rsidRPr="00B51EE2">
        <w:rPr>
          <w:sz w:val="24"/>
          <w:szCs w:val="24"/>
        </w:rPr>
        <w:t>Category:</w:t>
      </w:r>
      <w:r w:rsidRPr="00B51EE2">
        <w:rPr>
          <w:spacing w:val="-4"/>
          <w:sz w:val="24"/>
          <w:szCs w:val="24"/>
        </w:rPr>
        <w:t xml:space="preserve"> </w:t>
      </w:r>
    </w:p>
    <w:p w14:paraId="738CE1EB" w14:textId="0B2CB6D2" w:rsidR="00F932F8" w:rsidRPr="00B51EE2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Name</w:t>
      </w:r>
      <w:r w:rsidRPr="00B51EE2">
        <w:rPr>
          <w:spacing w:val="-3"/>
          <w:sz w:val="24"/>
          <w:szCs w:val="24"/>
        </w:rPr>
        <w:t xml:space="preserve"> </w:t>
      </w:r>
      <w:r w:rsidRPr="00B51EE2">
        <w:rPr>
          <w:sz w:val="24"/>
          <w:szCs w:val="24"/>
        </w:rPr>
        <w:t>of</w:t>
      </w:r>
      <w:r w:rsidRPr="00B51EE2">
        <w:rPr>
          <w:spacing w:val="-1"/>
          <w:sz w:val="24"/>
          <w:szCs w:val="24"/>
        </w:rPr>
        <w:t xml:space="preserve"> </w:t>
      </w:r>
      <w:r w:rsidRPr="00B51EE2">
        <w:rPr>
          <w:sz w:val="24"/>
          <w:szCs w:val="24"/>
        </w:rPr>
        <w:t>Organi</w:t>
      </w:r>
      <w:r w:rsidR="00B51EE2">
        <w:rPr>
          <w:sz w:val="24"/>
          <w:szCs w:val="24"/>
        </w:rPr>
        <w:t>z</w:t>
      </w:r>
      <w:r w:rsidRPr="00B51EE2">
        <w:rPr>
          <w:sz w:val="24"/>
          <w:szCs w:val="24"/>
        </w:rPr>
        <w:t>ation:</w:t>
      </w:r>
      <w:r w:rsidRPr="00B51EE2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B51EE2" w:rsidRDefault="00F932F8">
      <w:pPr>
        <w:pStyle w:val="BodyText"/>
        <w:spacing w:before="12"/>
      </w:pPr>
    </w:p>
    <w:p w14:paraId="5E22331C" w14:textId="2B41322E" w:rsidR="00F932F8" w:rsidRPr="00B51EE2" w:rsidRDefault="00000000" w:rsidP="00B51EE2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Contact</w:t>
      </w:r>
      <w:r w:rsidRPr="00B51EE2">
        <w:rPr>
          <w:spacing w:val="-5"/>
          <w:sz w:val="24"/>
          <w:szCs w:val="24"/>
        </w:rPr>
        <w:t xml:space="preserve"> </w:t>
      </w:r>
      <w:r w:rsidRPr="00B51EE2">
        <w:rPr>
          <w:sz w:val="24"/>
          <w:szCs w:val="24"/>
        </w:rPr>
        <w:t>Person:</w:t>
      </w:r>
      <w:r w:rsidRPr="00B51EE2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B51EE2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Designation:</w:t>
      </w:r>
      <w:r w:rsidRPr="00B51EE2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B51EE2" w:rsidRDefault="00000000" w:rsidP="00522666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B51EE2">
        <w:rPr>
          <w:sz w:val="24"/>
          <w:szCs w:val="24"/>
        </w:rPr>
        <w:t xml:space="preserve">Email: </w:t>
      </w:r>
    </w:p>
    <w:p w14:paraId="5C75AB67" w14:textId="7B92D455" w:rsidR="00F932F8" w:rsidRPr="00B51EE2" w:rsidRDefault="00000000" w:rsidP="00522666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B51EE2">
        <w:rPr>
          <w:sz w:val="24"/>
          <w:szCs w:val="24"/>
        </w:rPr>
        <w:t>6.</w:t>
      </w:r>
      <w:r w:rsidRPr="00B51EE2">
        <w:rPr>
          <w:spacing w:val="20"/>
          <w:sz w:val="24"/>
          <w:szCs w:val="24"/>
        </w:rPr>
        <w:t xml:space="preserve"> </w:t>
      </w:r>
      <w:r w:rsidRPr="00B51EE2">
        <w:rPr>
          <w:sz w:val="24"/>
          <w:szCs w:val="24"/>
        </w:rPr>
        <w:t>Phone:</w:t>
      </w:r>
    </w:p>
    <w:p w14:paraId="340EFB10" w14:textId="25077930" w:rsidR="00F932F8" w:rsidRPr="00522666" w:rsidRDefault="00186F8E" w:rsidP="00522666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Describe the inclusive best practices, and initiative</w:t>
      </w:r>
      <w:r w:rsidR="001C5E7E" w:rsidRPr="00B51EE2">
        <w:rPr>
          <w:sz w:val="24"/>
          <w:szCs w:val="24"/>
        </w:rPr>
        <w:t>s</w:t>
      </w:r>
      <w:r w:rsidRPr="00B51EE2">
        <w:rPr>
          <w:sz w:val="24"/>
          <w:szCs w:val="24"/>
        </w:rPr>
        <w:t xml:space="preserve"> (20%</w:t>
      </w:r>
      <w:r w:rsidRPr="00B51EE2">
        <w:rPr>
          <w:spacing w:val="-1"/>
          <w:sz w:val="24"/>
          <w:szCs w:val="24"/>
        </w:rPr>
        <w:t xml:space="preserve"> </w:t>
      </w:r>
      <w:r w:rsidRPr="00B51EE2">
        <w:rPr>
          <w:sz w:val="24"/>
          <w:szCs w:val="24"/>
        </w:rPr>
        <w:t>of</w:t>
      </w:r>
      <w:r w:rsidRPr="00B51EE2">
        <w:rPr>
          <w:spacing w:val="-1"/>
          <w:sz w:val="24"/>
          <w:szCs w:val="24"/>
        </w:rPr>
        <w:t xml:space="preserve"> </w:t>
      </w:r>
      <w:r w:rsidRPr="00B51EE2">
        <w:rPr>
          <w:sz w:val="24"/>
          <w:szCs w:val="24"/>
        </w:rPr>
        <w:t>Total):</w:t>
      </w:r>
    </w:p>
    <w:p w14:paraId="663018F1" w14:textId="4488AB44" w:rsidR="00F932F8" w:rsidRPr="00522666" w:rsidRDefault="00195189" w:rsidP="00522666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 xml:space="preserve">How are they unique and industry first </w:t>
      </w:r>
      <w:r w:rsidR="00186F8E" w:rsidRPr="00B51EE2">
        <w:rPr>
          <w:sz w:val="24"/>
          <w:szCs w:val="24"/>
        </w:rPr>
        <w:t>(15%</w:t>
      </w:r>
      <w:r w:rsidR="00186F8E" w:rsidRPr="00B51EE2">
        <w:rPr>
          <w:spacing w:val="-1"/>
          <w:sz w:val="24"/>
          <w:szCs w:val="24"/>
        </w:rPr>
        <w:t xml:space="preserve"> </w:t>
      </w:r>
      <w:r w:rsidR="00186F8E" w:rsidRPr="00B51EE2">
        <w:rPr>
          <w:sz w:val="24"/>
          <w:szCs w:val="24"/>
        </w:rPr>
        <w:t>of</w:t>
      </w:r>
      <w:r w:rsidR="00186F8E" w:rsidRPr="00B51EE2">
        <w:rPr>
          <w:spacing w:val="-1"/>
          <w:sz w:val="24"/>
          <w:szCs w:val="24"/>
        </w:rPr>
        <w:t xml:space="preserve"> </w:t>
      </w:r>
      <w:r w:rsidR="00186F8E" w:rsidRPr="00B51EE2">
        <w:rPr>
          <w:sz w:val="24"/>
          <w:szCs w:val="24"/>
        </w:rPr>
        <w:t>Total):</w:t>
      </w:r>
    </w:p>
    <w:p w14:paraId="5E39CDF6" w14:textId="09B3CFE8" w:rsidR="00F932F8" w:rsidRPr="00B51EE2" w:rsidRDefault="00186F8E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What are future scaling initiatives</w:t>
      </w:r>
      <w:r w:rsidRPr="00B51EE2">
        <w:rPr>
          <w:spacing w:val="-3"/>
          <w:sz w:val="24"/>
          <w:szCs w:val="24"/>
        </w:rPr>
        <w:t xml:space="preserve"> </w:t>
      </w:r>
      <w:r w:rsidRPr="00B51EE2">
        <w:rPr>
          <w:sz w:val="24"/>
          <w:szCs w:val="24"/>
        </w:rPr>
        <w:t>(15%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of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Total):</w:t>
      </w:r>
    </w:p>
    <w:p w14:paraId="6A9F2C3C" w14:textId="77777777" w:rsidR="00F932F8" w:rsidRPr="00B51EE2" w:rsidRDefault="00F932F8">
      <w:pPr>
        <w:pStyle w:val="BodyText"/>
      </w:pPr>
    </w:p>
    <w:p w14:paraId="7770D9C7" w14:textId="33536F20" w:rsidR="00F932F8" w:rsidRPr="00B51EE2" w:rsidRDefault="001C5E7E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Percentage of various diversity groups, and policies</w:t>
      </w:r>
      <w:r w:rsidR="00186F8E" w:rsidRPr="00B51EE2">
        <w:rPr>
          <w:sz w:val="24"/>
          <w:szCs w:val="24"/>
        </w:rPr>
        <w:t xml:space="preserve"> to sustain these practices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(10%</w:t>
      </w:r>
      <w:r w:rsidRPr="00B51EE2">
        <w:rPr>
          <w:spacing w:val="-3"/>
          <w:sz w:val="24"/>
          <w:szCs w:val="24"/>
        </w:rPr>
        <w:t xml:space="preserve"> </w:t>
      </w:r>
      <w:r w:rsidRPr="00B51EE2">
        <w:rPr>
          <w:sz w:val="24"/>
          <w:szCs w:val="24"/>
        </w:rPr>
        <w:t>of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Total):</w:t>
      </w:r>
    </w:p>
    <w:p w14:paraId="3F5F9B48" w14:textId="77777777" w:rsidR="00F932F8" w:rsidRPr="00B51EE2" w:rsidRDefault="00F932F8">
      <w:pPr>
        <w:pStyle w:val="BodyText"/>
        <w:spacing w:before="12"/>
      </w:pPr>
    </w:p>
    <w:p w14:paraId="51D4F9E3" w14:textId="09219616" w:rsidR="00F932F8" w:rsidRPr="00B51EE2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>Workplace</w:t>
      </w:r>
      <w:r w:rsidRPr="00B51EE2">
        <w:rPr>
          <w:spacing w:val="-4"/>
          <w:sz w:val="24"/>
          <w:szCs w:val="24"/>
        </w:rPr>
        <w:t xml:space="preserve"> </w:t>
      </w:r>
      <w:r w:rsidR="00B51EE2">
        <w:rPr>
          <w:sz w:val="24"/>
          <w:szCs w:val="24"/>
        </w:rPr>
        <w:t>e</w:t>
      </w:r>
      <w:r w:rsidRPr="00B51EE2">
        <w:rPr>
          <w:sz w:val="24"/>
          <w:szCs w:val="24"/>
        </w:rPr>
        <w:t>vidence</w:t>
      </w:r>
      <w:r w:rsidR="001C5E7E" w:rsidRPr="00B51EE2">
        <w:rPr>
          <w:sz w:val="24"/>
          <w:szCs w:val="24"/>
        </w:rPr>
        <w:t xml:space="preserve">, </w:t>
      </w:r>
      <w:r w:rsidR="00B51EE2">
        <w:rPr>
          <w:sz w:val="24"/>
          <w:szCs w:val="24"/>
        </w:rPr>
        <w:t>d</w:t>
      </w:r>
      <w:r w:rsidR="001C5E7E" w:rsidRPr="00B51EE2">
        <w:rPr>
          <w:sz w:val="24"/>
          <w:szCs w:val="24"/>
        </w:rPr>
        <w:t>iversity KPIs alignment to business,</w:t>
      </w:r>
      <w:r w:rsidR="00186F8E" w:rsidRPr="00B51EE2">
        <w:rPr>
          <w:sz w:val="24"/>
          <w:szCs w:val="24"/>
        </w:rPr>
        <w:t xml:space="preserve"> and </w:t>
      </w:r>
      <w:r w:rsidR="00B51EE2">
        <w:rPr>
          <w:sz w:val="24"/>
          <w:szCs w:val="24"/>
        </w:rPr>
        <w:t>m</w:t>
      </w:r>
      <w:r w:rsidR="00186F8E" w:rsidRPr="00B51EE2">
        <w:rPr>
          <w:sz w:val="24"/>
          <w:szCs w:val="24"/>
        </w:rPr>
        <w:t xml:space="preserve">easurable </w:t>
      </w:r>
      <w:r w:rsidR="00B51EE2">
        <w:rPr>
          <w:sz w:val="24"/>
          <w:szCs w:val="24"/>
        </w:rPr>
        <w:t>i</w:t>
      </w:r>
      <w:r w:rsidR="00186F8E" w:rsidRPr="00B51EE2">
        <w:rPr>
          <w:sz w:val="24"/>
          <w:szCs w:val="24"/>
        </w:rPr>
        <w:t>mpact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(25%</w:t>
      </w:r>
      <w:r w:rsidRPr="00B51EE2">
        <w:rPr>
          <w:spacing w:val="-1"/>
          <w:sz w:val="24"/>
          <w:szCs w:val="24"/>
        </w:rPr>
        <w:t xml:space="preserve"> </w:t>
      </w:r>
      <w:r w:rsidRPr="00B51EE2">
        <w:rPr>
          <w:sz w:val="24"/>
          <w:szCs w:val="24"/>
        </w:rPr>
        <w:t>of</w:t>
      </w:r>
      <w:r w:rsidRPr="00B51EE2">
        <w:rPr>
          <w:spacing w:val="-1"/>
          <w:sz w:val="24"/>
          <w:szCs w:val="24"/>
        </w:rPr>
        <w:t xml:space="preserve"> </w:t>
      </w:r>
      <w:r w:rsidRPr="00B51EE2">
        <w:rPr>
          <w:sz w:val="24"/>
          <w:szCs w:val="24"/>
        </w:rPr>
        <w:t>Total):</w:t>
      </w:r>
    </w:p>
    <w:p w14:paraId="72836668" w14:textId="77777777" w:rsidR="00F932F8" w:rsidRPr="00B51EE2" w:rsidRDefault="00F932F8">
      <w:pPr>
        <w:pStyle w:val="BodyText"/>
        <w:spacing w:before="12"/>
      </w:pPr>
    </w:p>
    <w:p w14:paraId="35FCA808" w14:textId="306C8733" w:rsidR="00F932F8" w:rsidRPr="00B51EE2" w:rsidRDefault="001C5E7E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B51EE2">
        <w:rPr>
          <w:sz w:val="24"/>
          <w:szCs w:val="24"/>
        </w:rPr>
        <w:t xml:space="preserve">Retention </w:t>
      </w:r>
      <w:r w:rsidR="00B51EE2">
        <w:rPr>
          <w:sz w:val="24"/>
          <w:szCs w:val="24"/>
        </w:rPr>
        <w:t>s</w:t>
      </w:r>
      <w:r w:rsidRPr="00B51EE2">
        <w:rPr>
          <w:sz w:val="24"/>
          <w:szCs w:val="24"/>
        </w:rPr>
        <w:t>cores, attrition scores, specific employee</w:t>
      </w:r>
      <w:r w:rsidRPr="00B51EE2">
        <w:rPr>
          <w:spacing w:val="-5"/>
          <w:sz w:val="24"/>
          <w:szCs w:val="24"/>
        </w:rPr>
        <w:t xml:space="preserve"> </w:t>
      </w:r>
      <w:r w:rsidRPr="00B51EE2">
        <w:rPr>
          <w:sz w:val="24"/>
          <w:szCs w:val="24"/>
        </w:rPr>
        <w:t>evidence and satisfaction scores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(15%</w:t>
      </w:r>
      <w:r w:rsidRPr="00B51EE2">
        <w:rPr>
          <w:spacing w:val="-1"/>
          <w:sz w:val="24"/>
          <w:szCs w:val="24"/>
        </w:rPr>
        <w:t xml:space="preserve"> </w:t>
      </w:r>
      <w:r w:rsidRPr="00B51EE2">
        <w:rPr>
          <w:sz w:val="24"/>
          <w:szCs w:val="24"/>
        </w:rPr>
        <w:t>of</w:t>
      </w:r>
      <w:r w:rsidRPr="00B51EE2">
        <w:rPr>
          <w:spacing w:val="-2"/>
          <w:sz w:val="24"/>
          <w:szCs w:val="24"/>
        </w:rPr>
        <w:t xml:space="preserve"> </w:t>
      </w:r>
      <w:r w:rsidRPr="00B51EE2">
        <w:rPr>
          <w:sz w:val="24"/>
          <w:szCs w:val="24"/>
        </w:rPr>
        <w:t>Total):</w:t>
      </w:r>
    </w:p>
    <w:p w14:paraId="38C70550" w14:textId="77777777" w:rsidR="00F932F8" w:rsidRPr="00B51EE2" w:rsidRDefault="00F932F8">
      <w:pPr>
        <w:pStyle w:val="BodyText"/>
      </w:pPr>
    </w:p>
    <w:p w14:paraId="5D4CA45C" w14:textId="60107EEC" w:rsidR="00F932F8" w:rsidRPr="00B51EE2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B51EE2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B51EE2">
        <w:rPr>
          <w:sz w:val="24"/>
          <w:szCs w:val="24"/>
        </w:rPr>
        <w:t>Please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use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this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form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to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fill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the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required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information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and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send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your</w:t>
      </w:r>
      <w:r w:rsidRPr="00B51EE2">
        <w:rPr>
          <w:spacing w:val="1"/>
          <w:sz w:val="24"/>
          <w:szCs w:val="24"/>
        </w:rPr>
        <w:t xml:space="preserve"> </w:t>
      </w:r>
      <w:r w:rsidRPr="00B51EE2">
        <w:rPr>
          <w:sz w:val="24"/>
          <w:szCs w:val="24"/>
        </w:rPr>
        <w:t>submissions’</w:t>
      </w:r>
      <w:r w:rsidRPr="00B51EE2">
        <w:rPr>
          <w:spacing w:val="1"/>
          <w:sz w:val="24"/>
          <w:szCs w:val="24"/>
        </w:rPr>
        <w:t xml:space="preserve"> </w:t>
      </w:r>
      <w:hyperlink r:id="rId10" w:history="1">
        <w:r w:rsidR="00790BA3" w:rsidRPr="00B51EE2">
          <w:rPr>
            <w:rStyle w:val="Hyperlink"/>
            <w:sz w:val="24"/>
            <w:szCs w:val="24"/>
          </w:rPr>
          <w:t xml:space="preserve">at </w:t>
        </w:r>
        <w:r w:rsidR="00522666" w:rsidRPr="00522666">
          <w:rPr>
            <w:rStyle w:val="Hyperlink"/>
            <w:b/>
            <w:sz w:val="24"/>
            <w:szCs w:val="24"/>
          </w:rPr>
          <w:t>nishi.malhotra@askinsights.com</w:t>
        </w:r>
        <w:r w:rsidR="00790BA3" w:rsidRPr="00B51EE2">
          <w:rPr>
            <w:rStyle w:val="Hyperlink"/>
            <w:sz w:val="24"/>
            <w:szCs w:val="24"/>
          </w:rPr>
          <w:t>.</w:t>
        </w:r>
      </w:hyperlink>
      <w:r w:rsidRPr="00B51EE2">
        <w:rPr>
          <w:sz w:val="24"/>
          <w:szCs w:val="24"/>
        </w:rPr>
        <w:t xml:space="preserve"> Please write the subject as </w:t>
      </w:r>
      <w:r w:rsidRPr="00B51EE2">
        <w:rPr>
          <w:i/>
          <w:color w:val="C00000"/>
          <w:sz w:val="24"/>
          <w:szCs w:val="24"/>
        </w:rPr>
        <w:t>“</w:t>
      </w:r>
      <w:r w:rsidR="00B51EE2" w:rsidRPr="00B51EE2">
        <w:rPr>
          <w:i/>
          <w:color w:val="C00000"/>
          <w:sz w:val="24"/>
          <w:szCs w:val="24"/>
        </w:rPr>
        <w:t>The Human Centric Summit 2025 | Award Nomination Submission</w:t>
      </w:r>
      <w:r w:rsidR="00B51EE2">
        <w:rPr>
          <w:i/>
          <w:color w:val="C00000"/>
          <w:sz w:val="24"/>
          <w:szCs w:val="24"/>
        </w:rPr>
        <w:t>.</w:t>
      </w:r>
      <w:r w:rsidRPr="00B51EE2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B51EE2" w:rsidRDefault="00F932F8">
      <w:pPr>
        <w:pStyle w:val="BodyText"/>
        <w:rPr>
          <w:i/>
        </w:rPr>
      </w:pPr>
    </w:p>
    <w:sectPr w:rsidR="00F932F8" w:rsidRPr="00B51EE2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C126F" w14:textId="77777777" w:rsidR="00F73A08" w:rsidRDefault="00F73A08">
      <w:r>
        <w:separator/>
      </w:r>
    </w:p>
  </w:endnote>
  <w:endnote w:type="continuationSeparator" w:id="0">
    <w:p w14:paraId="17B63336" w14:textId="77777777" w:rsidR="00F73A08" w:rsidRDefault="00F73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95558" w14:textId="77777777" w:rsidR="00F73A08" w:rsidRDefault="00F73A08">
      <w:r>
        <w:separator/>
      </w:r>
    </w:p>
  </w:footnote>
  <w:footnote w:type="continuationSeparator" w:id="0">
    <w:p w14:paraId="1104BAB3" w14:textId="77777777" w:rsidR="00F73A08" w:rsidRDefault="00F73A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8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6"/>
  </w:num>
  <w:num w:numId="8" w16cid:durableId="1611352485">
    <w:abstractNumId w:val="7"/>
  </w:num>
  <w:num w:numId="9" w16cid:durableId="830293450">
    <w:abstractNumId w:val="2"/>
  </w:num>
  <w:num w:numId="10" w16cid:durableId="18773063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186F8E"/>
    <w:rsid w:val="00195189"/>
    <w:rsid w:val="001C5E7E"/>
    <w:rsid w:val="004726CC"/>
    <w:rsid w:val="00496EF0"/>
    <w:rsid w:val="00522666"/>
    <w:rsid w:val="0053578B"/>
    <w:rsid w:val="00790BA3"/>
    <w:rsid w:val="008A2F42"/>
    <w:rsid w:val="00A4228B"/>
    <w:rsid w:val="00A97F74"/>
    <w:rsid w:val="00B47E6E"/>
    <w:rsid w:val="00B51EE2"/>
    <w:rsid w:val="00C1184A"/>
    <w:rsid w:val="00C61823"/>
    <w:rsid w:val="00F136DF"/>
    <w:rsid w:val="00F73A08"/>
    <w:rsid w:val="00F9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5</cp:revision>
  <dcterms:created xsi:type="dcterms:W3CDTF">2025-08-12T08:05:00Z</dcterms:created>
  <dcterms:modified xsi:type="dcterms:W3CDTF">2025-08-12T18:02:00Z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